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C0" w:rsidRPr="006E7CF9" w:rsidRDefault="006E7CF9">
      <w:pPr>
        <w:rPr>
          <w:rFonts w:ascii="Times New Roman" w:hAnsi="Times New Roman"/>
          <w:b/>
          <w:sz w:val="28"/>
          <w:szCs w:val="28"/>
        </w:rPr>
      </w:pPr>
      <w:r w:rsidRPr="006E7CF9">
        <w:rPr>
          <w:rFonts w:ascii="Times New Roman" w:hAnsi="Times New Roman"/>
          <w:b/>
          <w:sz w:val="28"/>
          <w:szCs w:val="28"/>
        </w:rPr>
        <w:t>Нормативные документы, регламентирующие права детей</w:t>
      </w:r>
    </w:p>
    <w:p w:rsidR="006E7CF9" w:rsidRPr="006E7CF9" w:rsidRDefault="006E7CF9" w:rsidP="006E7CF9">
      <w:pPr>
        <w:shd w:val="clear" w:color="auto" w:fill="FFFFFF" w:themeFill="background1"/>
        <w:autoSpaceDN/>
        <w:spacing w:after="0" w:afterAutospacing="0"/>
        <w:textAlignment w:val="auto"/>
        <w:rPr>
          <w:rFonts w:ascii="Tahoma" w:hAnsi="Tahoma" w:cs="Tahoma"/>
          <w:sz w:val="26"/>
          <w:szCs w:val="26"/>
        </w:rPr>
      </w:pPr>
      <w:r w:rsidRPr="006E7CF9">
        <w:rPr>
          <w:rFonts w:ascii="Times New Roman" w:hAnsi="Times New Roman"/>
          <w:sz w:val="28"/>
          <w:szCs w:val="28"/>
        </w:rPr>
        <w:t>К основным международным документам ЮНИСЕФ, касающимся прав детей, относятся:</w:t>
      </w:r>
    </w:p>
    <w:p w:rsidR="009C3AD1" w:rsidRDefault="006E7CF9" w:rsidP="009C3AD1">
      <w:pPr>
        <w:pStyle w:val="a7"/>
        <w:numPr>
          <w:ilvl w:val="0"/>
          <w:numId w:val="2"/>
        </w:numPr>
        <w:shd w:val="clear" w:color="auto" w:fill="FFFFFF" w:themeFill="background1"/>
        <w:autoSpaceDN/>
        <w:spacing w:after="0" w:afterAutospacing="0"/>
        <w:jc w:val="left"/>
        <w:textAlignment w:val="auto"/>
        <w:rPr>
          <w:rFonts w:ascii="Times New Roman" w:hAnsi="Times New Roman"/>
          <w:sz w:val="28"/>
          <w:szCs w:val="28"/>
        </w:rPr>
      </w:pPr>
      <w:r w:rsidRPr="009C3AD1">
        <w:rPr>
          <w:rFonts w:ascii="Times New Roman" w:hAnsi="Times New Roman"/>
          <w:sz w:val="28"/>
          <w:szCs w:val="28"/>
        </w:rPr>
        <w:t>Декларация прав ребенка (</w:t>
      </w:r>
      <w:r w:rsidR="009C3AD1">
        <w:rPr>
          <w:rFonts w:ascii="Times New Roman" w:hAnsi="Times New Roman"/>
          <w:sz w:val="28"/>
          <w:szCs w:val="28"/>
        </w:rPr>
        <w:t>1959)</w:t>
      </w:r>
    </w:p>
    <w:p w:rsidR="009C3AD1" w:rsidRDefault="006E7CF9" w:rsidP="009C3AD1">
      <w:pPr>
        <w:pStyle w:val="a7"/>
        <w:numPr>
          <w:ilvl w:val="0"/>
          <w:numId w:val="2"/>
        </w:numPr>
        <w:shd w:val="clear" w:color="auto" w:fill="FFFFFF" w:themeFill="background1"/>
        <w:autoSpaceDN/>
        <w:spacing w:after="0" w:afterAutospacing="0"/>
        <w:jc w:val="left"/>
        <w:textAlignment w:val="auto"/>
        <w:rPr>
          <w:rFonts w:ascii="Times New Roman" w:hAnsi="Times New Roman"/>
          <w:sz w:val="28"/>
          <w:szCs w:val="28"/>
        </w:rPr>
      </w:pPr>
      <w:r w:rsidRPr="009C3AD1">
        <w:rPr>
          <w:rFonts w:ascii="Times New Roman" w:hAnsi="Times New Roman"/>
          <w:sz w:val="28"/>
          <w:szCs w:val="28"/>
        </w:rPr>
        <w:t>Конвенци</w:t>
      </w:r>
      <w:r w:rsidR="009C3AD1">
        <w:rPr>
          <w:rFonts w:ascii="Times New Roman" w:hAnsi="Times New Roman"/>
          <w:sz w:val="28"/>
          <w:szCs w:val="28"/>
        </w:rPr>
        <w:t>я ООН о правах ребенка (1989)</w:t>
      </w:r>
    </w:p>
    <w:p w:rsidR="006E7CF9" w:rsidRPr="009C3AD1" w:rsidRDefault="006E7CF9" w:rsidP="009C3AD1">
      <w:pPr>
        <w:pStyle w:val="a7"/>
        <w:numPr>
          <w:ilvl w:val="0"/>
          <w:numId w:val="2"/>
        </w:numPr>
        <w:shd w:val="clear" w:color="auto" w:fill="FFFFFF" w:themeFill="background1"/>
        <w:autoSpaceDN/>
        <w:spacing w:after="0" w:afterAutospacing="0"/>
        <w:jc w:val="left"/>
        <w:textAlignment w:val="auto"/>
        <w:rPr>
          <w:rFonts w:ascii="Times New Roman" w:hAnsi="Times New Roman"/>
          <w:sz w:val="28"/>
          <w:szCs w:val="28"/>
        </w:rPr>
      </w:pPr>
      <w:r w:rsidRPr="009C3AD1">
        <w:rPr>
          <w:rFonts w:ascii="Times New Roman" w:hAnsi="Times New Roman"/>
          <w:sz w:val="28"/>
          <w:szCs w:val="28"/>
        </w:rPr>
        <w:t>Всемирная декларация об обеспечении выживания, защиты и развития детей (1990)</w:t>
      </w:r>
    </w:p>
    <w:p w:rsidR="006E7CF9" w:rsidRPr="006E7CF9" w:rsidRDefault="006E7CF9" w:rsidP="006E7CF9">
      <w:pPr>
        <w:shd w:val="clear" w:color="auto" w:fill="FFFFFF" w:themeFill="background1"/>
        <w:autoSpaceDN/>
        <w:spacing w:after="0" w:afterAutospacing="0"/>
        <w:jc w:val="left"/>
        <w:textAlignment w:val="auto"/>
        <w:rPr>
          <w:rFonts w:ascii="Tahoma" w:hAnsi="Tahoma" w:cs="Tahoma"/>
          <w:sz w:val="26"/>
          <w:szCs w:val="26"/>
        </w:rPr>
      </w:pPr>
    </w:p>
    <w:p w:rsidR="006E7CF9" w:rsidRPr="006E7CF9" w:rsidRDefault="006E7CF9" w:rsidP="006E7CF9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Times New Roman" w:hAnsi="Times New Roman"/>
          <w:sz w:val="25"/>
          <w:szCs w:val="25"/>
        </w:rPr>
      </w:pPr>
      <w:r w:rsidRPr="006E7CF9">
        <w:rPr>
          <w:rFonts w:ascii="Times New Roman" w:hAnsi="Times New Roman"/>
          <w:b/>
          <w:bCs/>
          <w:i/>
          <w:iCs/>
          <w:color w:val="AD2020"/>
          <w:sz w:val="28"/>
          <w:u w:val="single"/>
        </w:rPr>
        <w:t>Декларация прав ребенка</w:t>
      </w:r>
      <w:r w:rsidRPr="006E7CF9">
        <w:rPr>
          <w:rFonts w:ascii="Times New Roman" w:hAnsi="Times New Roman"/>
          <w:color w:val="FF0000"/>
          <w:sz w:val="28"/>
          <w:szCs w:val="28"/>
        </w:rPr>
        <w:t> </w:t>
      </w:r>
      <w:r w:rsidRPr="006E7CF9">
        <w:rPr>
          <w:rFonts w:ascii="Times New Roman" w:hAnsi="Times New Roman"/>
          <w:sz w:val="28"/>
          <w:szCs w:val="28"/>
        </w:rPr>
        <w:t>является  первым международным документом. В 10 принципах, изложенных в Декларации, провозглашаются права детей: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</w:t>
      </w:r>
    </w:p>
    <w:p w:rsidR="006E7CF9" w:rsidRPr="006E7CF9" w:rsidRDefault="006E7CF9" w:rsidP="006E7CF9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Times New Roman" w:hAnsi="Times New Roman"/>
          <w:sz w:val="25"/>
          <w:szCs w:val="25"/>
        </w:rPr>
      </w:pPr>
      <w:r w:rsidRPr="006E7CF9">
        <w:rPr>
          <w:rFonts w:ascii="Times New Roman" w:hAnsi="Times New Roman"/>
          <w:sz w:val="28"/>
          <w:szCs w:val="28"/>
        </w:rPr>
        <w:t>Особое внимание в Декларации уделяется защите ребенка. На основе Декларации прав ребенка был разработан международный документ </w:t>
      </w:r>
      <w:r w:rsidRPr="006E7CF9">
        <w:rPr>
          <w:rFonts w:ascii="Times New Roman" w:hAnsi="Times New Roman"/>
          <w:b/>
          <w:bCs/>
          <w:i/>
          <w:iCs/>
          <w:sz w:val="28"/>
        </w:rPr>
        <w:t>– </w:t>
      </w:r>
    </w:p>
    <w:p w:rsidR="006E7CF9" w:rsidRPr="006E7CF9" w:rsidRDefault="006E7CF9" w:rsidP="006E7CF9">
      <w:p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color w:val="333333"/>
          <w:sz w:val="25"/>
          <w:szCs w:val="25"/>
        </w:rPr>
      </w:pPr>
      <w:r w:rsidRPr="006E7CF9">
        <w:rPr>
          <w:rFonts w:ascii="Times New Roman" w:hAnsi="Times New Roman"/>
          <w:b/>
          <w:bCs/>
          <w:i/>
          <w:iCs/>
          <w:color w:val="AD2020"/>
          <w:sz w:val="28"/>
          <w:u w:val="single"/>
        </w:rPr>
        <w:t>Конвенция о правах ребенка</w:t>
      </w:r>
      <w:r w:rsidRPr="006E7CF9">
        <w:rPr>
          <w:rFonts w:ascii="Times New Roman" w:hAnsi="Times New Roman"/>
          <w:i/>
          <w:iCs/>
          <w:color w:val="AD2020"/>
          <w:sz w:val="28"/>
          <w:u w:val="single"/>
        </w:rPr>
        <w:t>.</w:t>
      </w:r>
    </w:p>
    <w:p w:rsidR="006E7CF9" w:rsidRPr="006E7CF9" w:rsidRDefault="006E7CF9" w:rsidP="006E7CF9">
      <w:pPr>
        <w:shd w:val="clear" w:color="auto" w:fill="FFFFFF"/>
        <w:autoSpaceDN/>
        <w:spacing w:after="0" w:afterAutospacing="0"/>
        <w:contextualSpacing/>
        <w:textAlignment w:val="auto"/>
        <w:rPr>
          <w:rFonts w:ascii="Tahoma" w:hAnsi="Tahoma" w:cs="Tahoma"/>
          <w:sz w:val="26"/>
          <w:szCs w:val="26"/>
        </w:rPr>
      </w:pPr>
      <w:r w:rsidRPr="006E7CF9">
        <w:rPr>
          <w:rFonts w:ascii="Times New Roman" w:hAnsi="Times New Roman"/>
          <w:sz w:val="28"/>
          <w:szCs w:val="28"/>
        </w:rPr>
        <w:t>Конвенция о правах ребенка  — правовой документ высокого международного стандарта и большого педагогического значения. Она провозглашает ребенка полноценной и полноправной личностью, самостоятельным субъектом права и призывает строить вза</w:t>
      </w:r>
      <w:r w:rsidRPr="006E7CF9">
        <w:rPr>
          <w:rFonts w:ascii="Times New Roman" w:hAnsi="Times New Roman"/>
          <w:sz w:val="28"/>
          <w:szCs w:val="28"/>
        </w:rPr>
        <w:softHyphen/>
        <w:t>имоотношения взрослого и ребенка на нравственно-правовых нормах, в основе которых лежит подлинный гуманизм, демократизм, уважение и бережное отношение к личности ребенка, его мнениям и взглядам.</w:t>
      </w:r>
      <w:r w:rsidRPr="006E7CF9">
        <w:rPr>
          <w:rFonts w:ascii="Times New Roman" w:hAnsi="Times New Roman"/>
          <w:sz w:val="28"/>
          <w:szCs w:val="28"/>
        </w:rPr>
        <w:br/>
        <w:t>Реализация прав ребенка включает: защиту его от всех форм жестокого обращения, права на охрану  жизни и здоровья, защиту его права на образование, права на игру, права на сохранение своей индивидуальности.</w:t>
      </w:r>
    </w:p>
    <w:p w:rsidR="006E7CF9" w:rsidRPr="006E7CF9" w:rsidRDefault="006E7CF9" w:rsidP="006E7CF9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Verdana" w:hAnsi="Verdana"/>
          <w:sz w:val="25"/>
          <w:szCs w:val="25"/>
        </w:rPr>
      </w:pPr>
      <w:r w:rsidRPr="006E7CF9">
        <w:rPr>
          <w:rFonts w:ascii="Times New Roman" w:hAnsi="Times New Roman"/>
          <w:sz w:val="28"/>
          <w:szCs w:val="28"/>
        </w:rPr>
        <w:t>Конвенция о правах ребенка состоит из преамбулы и 54 статей, детализирующих права каждого человека в возрасте до 18 лет на полное развитие своих возможностей в условиях, свободных от голода и нужды, жестокости, эксплуатации и других форм злоупотреблений.</w:t>
      </w:r>
    </w:p>
    <w:p w:rsidR="006E7CF9" w:rsidRPr="006E7CF9" w:rsidRDefault="006E7CF9" w:rsidP="006E7CF9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Verdana" w:hAnsi="Verdana"/>
          <w:color w:val="333333"/>
          <w:sz w:val="25"/>
          <w:szCs w:val="25"/>
        </w:rPr>
      </w:pPr>
      <w:r w:rsidRPr="006E7CF9">
        <w:rPr>
          <w:rFonts w:ascii="Times New Roman" w:hAnsi="Times New Roman"/>
          <w:sz w:val="28"/>
          <w:szCs w:val="28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  </w:t>
      </w:r>
      <w:r w:rsidRPr="006E7CF9">
        <w:rPr>
          <w:rFonts w:ascii="Times New Roman" w:hAnsi="Times New Roman"/>
          <w:color w:val="AD2020"/>
          <w:sz w:val="28"/>
          <w:szCs w:val="28"/>
        </w:rPr>
        <w:t>на воспитание, на развитие, на защиту, на активное участие в жизни общества.</w:t>
      </w:r>
    </w:p>
    <w:p w:rsidR="006E7CF9" w:rsidRPr="006E7CF9" w:rsidRDefault="006E7CF9" w:rsidP="006E7CF9">
      <w:pPr>
        <w:autoSpaceDN/>
        <w:spacing w:after="0" w:afterAutospacing="0"/>
        <w:jc w:val="left"/>
        <w:textAlignment w:val="auto"/>
        <w:rPr>
          <w:rFonts w:ascii="Times New Roman" w:hAnsi="Times New Roman"/>
          <w:sz w:val="24"/>
          <w:szCs w:val="24"/>
        </w:rPr>
      </w:pPr>
    </w:p>
    <w:p w:rsidR="006E7CF9" w:rsidRPr="006E7CF9" w:rsidRDefault="006E7CF9" w:rsidP="006E7CF9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Verdana" w:hAnsi="Verdana"/>
          <w:sz w:val="25"/>
          <w:szCs w:val="25"/>
        </w:rPr>
      </w:pPr>
      <w:r w:rsidRPr="006E7CF9">
        <w:rPr>
          <w:rFonts w:ascii="Times New Roman" w:hAnsi="Times New Roman"/>
          <w:b/>
          <w:bCs/>
          <w:i/>
          <w:iCs/>
          <w:color w:val="AD2020"/>
          <w:sz w:val="28"/>
        </w:rPr>
        <w:t>Конвенция ООН о правах ребенка</w:t>
      </w:r>
      <w:r w:rsidRPr="006E7CF9">
        <w:rPr>
          <w:rFonts w:ascii="Times New Roman" w:hAnsi="Times New Roman"/>
          <w:color w:val="4A2E26"/>
          <w:sz w:val="28"/>
          <w:szCs w:val="28"/>
        </w:rPr>
        <w:t> </w:t>
      </w:r>
      <w:r w:rsidRPr="006E7CF9">
        <w:rPr>
          <w:rFonts w:ascii="Times New Roman" w:hAnsi="Times New Roman"/>
          <w:sz w:val="28"/>
          <w:szCs w:val="28"/>
        </w:rPr>
        <w:t>дает определение понятия «жестокое обращение» и определяет меры защиты (ст. 19), а также устанавливает:</w:t>
      </w:r>
    </w:p>
    <w:p w:rsidR="006E7CF9" w:rsidRPr="006E7CF9" w:rsidRDefault="006E7CF9" w:rsidP="006E7CF9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Verdana" w:hAnsi="Verdana"/>
          <w:sz w:val="25"/>
          <w:szCs w:val="25"/>
        </w:rPr>
      </w:pPr>
      <w:r w:rsidRPr="006E7CF9">
        <w:rPr>
          <w:rFonts w:ascii="Times New Roman" w:hAnsi="Times New Roman"/>
          <w:sz w:val="28"/>
          <w:szCs w:val="28"/>
        </w:rPr>
        <w:t>обеспечение в максимально возможной степени здорового развития ребенка (ст. 6);</w:t>
      </w:r>
    </w:p>
    <w:p w:rsidR="006E7CF9" w:rsidRPr="009C3AD1" w:rsidRDefault="006E7CF9" w:rsidP="009C3AD1">
      <w:pPr>
        <w:pStyle w:val="a7"/>
        <w:numPr>
          <w:ilvl w:val="0"/>
          <w:numId w:val="1"/>
        </w:num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sz w:val="28"/>
          <w:szCs w:val="28"/>
        </w:rPr>
        <w:t>защиту от произвольного или незаконного вмешательства в личную жизнь ребенка, от посягательств на его честь и репутацию (ст. 16);</w:t>
      </w:r>
    </w:p>
    <w:p w:rsidR="006E7CF9" w:rsidRPr="009C3AD1" w:rsidRDefault="006E7CF9" w:rsidP="009C3AD1">
      <w:pPr>
        <w:pStyle w:val="a7"/>
        <w:numPr>
          <w:ilvl w:val="0"/>
          <w:numId w:val="1"/>
        </w:num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sz w:val="28"/>
          <w:szCs w:val="28"/>
        </w:rPr>
        <w:t>обеспечение мер по борьбе с болезнями и недоеданием (ст. 24);</w:t>
      </w:r>
    </w:p>
    <w:p w:rsidR="006E7CF9" w:rsidRPr="009C3AD1" w:rsidRDefault="006E7CF9" w:rsidP="009C3AD1">
      <w:pPr>
        <w:pStyle w:val="a7"/>
        <w:numPr>
          <w:ilvl w:val="0"/>
          <w:numId w:val="1"/>
        </w:num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sz w:val="28"/>
          <w:szCs w:val="28"/>
        </w:rPr>
        <w:t>признание права каждого ребенка на уровень жизни, необходимый для физического, умственного, духовного, нравственного и социального развития (ст. 24);</w:t>
      </w:r>
    </w:p>
    <w:p w:rsidR="006E7CF9" w:rsidRPr="009C3AD1" w:rsidRDefault="006E7CF9" w:rsidP="009C3AD1">
      <w:pPr>
        <w:pStyle w:val="a7"/>
        <w:numPr>
          <w:ilvl w:val="0"/>
          <w:numId w:val="1"/>
        </w:num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sz w:val="28"/>
          <w:szCs w:val="28"/>
        </w:rPr>
        <w:t>защиту ребенка от сексуального посягательства (ст. 34);</w:t>
      </w:r>
    </w:p>
    <w:p w:rsidR="006E7CF9" w:rsidRPr="009C3AD1" w:rsidRDefault="006E7CF9" w:rsidP="009C3AD1">
      <w:pPr>
        <w:pStyle w:val="a7"/>
        <w:numPr>
          <w:ilvl w:val="0"/>
          <w:numId w:val="1"/>
        </w:num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sz w:val="28"/>
          <w:szCs w:val="28"/>
        </w:rPr>
        <w:lastRenderedPageBreak/>
        <w:t>защиту ребенка от других форм жестокого обращения (ст. 37);</w:t>
      </w:r>
    </w:p>
    <w:p w:rsidR="006E7CF9" w:rsidRPr="009C3AD1" w:rsidRDefault="006E7CF9" w:rsidP="009C3AD1">
      <w:pPr>
        <w:pStyle w:val="a7"/>
        <w:numPr>
          <w:ilvl w:val="0"/>
          <w:numId w:val="1"/>
        </w:num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sz w:val="28"/>
          <w:szCs w:val="28"/>
        </w:rPr>
        <w:t>меры помощи ребенку, явившемуся жертвой жестокого обращения (ст. 39).</w:t>
      </w:r>
    </w:p>
    <w:p w:rsidR="006E7CF9" w:rsidRPr="006E7CF9" w:rsidRDefault="006E7CF9" w:rsidP="006E7CF9">
      <w:p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sz w:val="25"/>
          <w:szCs w:val="25"/>
        </w:rPr>
      </w:pPr>
      <w:r w:rsidRPr="006E7CF9">
        <w:rPr>
          <w:rFonts w:ascii="Times New Roman" w:hAnsi="Times New Roman"/>
          <w:sz w:val="28"/>
          <w:szCs w:val="28"/>
        </w:rPr>
        <w:t>Для создания и развития механизма реализации прав ребенка на защиту, декларированных в Конвенции и гарантированных Конституцией РФ, принят целый ряд законодательных актов – Семейный Кодекс РФ, Закон «Об основных гарантиях прав ребенка в РФ», Закон «Об образовании».</w:t>
      </w:r>
    </w:p>
    <w:p w:rsidR="009C3AD1" w:rsidRPr="009C3AD1" w:rsidRDefault="009C3AD1" w:rsidP="009C3AD1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b/>
          <w:bCs/>
          <w:i/>
          <w:iCs/>
          <w:color w:val="AD2020"/>
          <w:sz w:val="28"/>
          <w:u w:val="single"/>
        </w:rPr>
        <w:t>Семейный Кодекс РФ</w:t>
      </w:r>
      <w:r w:rsidRPr="009C3AD1">
        <w:rPr>
          <w:rFonts w:ascii="Times New Roman" w:hAnsi="Times New Roman"/>
          <w:b/>
          <w:bCs/>
          <w:i/>
          <w:iCs/>
          <w:color w:val="4A2E26"/>
          <w:sz w:val="28"/>
        </w:rPr>
        <w:t> </w:t>
      </w:r>
      <w:r w:rsidRPr="009C3AD1">
        <w:rPr>
          <w:rFonts w:ascii="Times New Roman" w:hAnsi="Times New Roman"/>
          <w:b/>
          <w:bCs/>
          <w:i/>
          <w:iCs/>
          <w:sz w:val="28"/>
        </w:rPr>
        <w:t>– </w:t>
      </w:r>
      <w:r w:rsidRPr="009C3AD1">
        <w:rPr>
          <w:rFonts w:ascii="Times New Roman" w:hAnsi="Times New Roman"/>
          <w:sz w:val="28"/>
          <w:szCs w:val="28"/>
        </w:rPr>
        <w:t>документ, регулирующий правовые вопросы семейных отношений на основе  действующей Конституции РФ и нового гражданского законодательства.</w:t>
      </w:r>
    </w:p>
    <w:p w:rsidR="009C3AD1" w:rsidRPr="009C3AD1" w:rsidRDefault="009C3AD1" w:rsidP="009C3AD1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sz w:val="28"/>
          <w:szCs w:val="28"/>
        </w:rPr>
        <w:t>Раздел IV Семейного Кодекса РФ целиком посвящен правам и обязанностям родителей и детей. Особый интерес представляют глава 11 «Права несовершеннолетних детей» и глава 12 «Права и обязанности родителей».</w:t>
      </w:r>
    </w:p>
    <w:p w:rsidR="009C3AD1" w:rsidRDefault="009C3AD1" w:rsidP="009C3AD1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Times New Roman" w:hAnsi="Times New Roman"/>
          <w:sz w:val="28"/>
          <w:szCs w:val="28"/>
        </w:rPr>
      </w:pPr>
      <w:r w:rsidRPr="009C3AD1">
        <w:rPr>
          <w:rFonts w:ascii="Times New Roman" w:hAnsi="Times New Roman"/>
          <w:sz w:val="28"/>
          <w:szCs w:val="28"/>
        </w:rPr>
        <w:t>В семейном Кодексе РФ законодательно закреплены общепризнанные принципы и нормы международного права «ребенка на жизнь и воспитание в семье, на защиту, на возможность свободно выражать свое мнение».</w:t>
      </w:r>
    </w:p>
    <w:p w:rsidR="009C3AD1" w:rsidRPr="009C3AD1" w:rsidRDefault="009C3AD1" w:rsidP="009C3AD1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Verdana" w:hAnsi="Verdana"/>
          <w:sz w:val="25"/>
          <w:szCs w:val="25"/>
        </w:rPr>
      </w:pPr>
    </w:p>
    <w:p w:rsidR="009C3AD1" w:rsidRPr="009C3AD1" w:rsidRDefault="009C3AD1" w:rsidP="009C3AD1">
      <w:p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b/>
          <w:bCs/>
          <w:i/>
          <w:iCs/>
          <w:color w:val="AD2020"/>
          <w:sz w:val="28"/>
          <w:u w:val="single"/>
        </w:rPr>
        <w:t>Семейный Кодекс РФ</w:t>
      </w:r>
      <w:r w:rsidRPr="009C3AD1">
        <w:rPr>
          <w:rFonts w:ascii="Times New Roman" w:hAnsi="Times New Roman"/>
          <w:color w:val="4A2E26"/>
          <w:sz w:val="28"/>
          <w:szCs w:val="28"/>
        </w:rPr>
        <w:t> </w:t>
      </w:r>
      <w:r w:rsidRPr="009C3AD1">
        <w:rPr>
          <w:rFonts w:ascii="Times New Roman" w:hAnsi="Times New Roman"/>
          <w:sz w:val="28"/>
          <w:szCs w:val="28"/>
        </w:rPr>
        <w:t>гарантирует:</w:t>
      </w:r>
    </w:p>
    <w:p w:rsidR="009C3AD1" w:rsidRPr="009C3AD1" w:rsidRDefault="009C3AD1" w:rsidP="009C3AD1">
      <w:pPr>
        <w:pStyle w:val="a7"/>
        <w:numPr>
          <w:ilvl w:val="0"/>
          <w:numId w:val="3"/>
        </w:numPr>
        <w:shd w:val="clear" w:color="auto" w:fill="FFFFFF" w:themeFill="background1"/>
        <w:autoSpaceDN/>
        <w:spacing w:after="150" w:afterAutospacing="0"/>
        <w:ind w:left="714" w:hanging="357"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sz w:val="28"/>
          <w:szCs w:val="28"/>
        </w:rPr>
        <w:t>право ребенка на уважение его человеческого достоинства (ст. 54);</w:t>
      </w:r>
    </w:p>
    <w:p w:rsidR="009C3AD1" w:rsidRPr="009C3AD1" w:rsidRDefault="009C3AD1" w:rsidP="009C3AD1">
      <w:pPr>
        <w:pStyle w:val="a7"/>
        <w:numPr>
          <w:ilvl w:val="0"/>
          <w:numId w:val="3"/>
        </w:numPr>
        <w:shd w:val="clear" w:color="auto" w:fill="FFFFFF" w:themeFill="background1"/>
        <w:autoSpaceDN/>
        <w:spacing w:after="150" w:afterAutospacing="0"/>
        <w:ind w:left="714" w:hanging="357"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sz w:val="28"/>
          <w:szCs w:val="28"/>
        </w:rPr>
        <w:t>право ребенка на защиту и обязанности органа опеки и попечительства принять меры по защите ребенка (ст. 56);</w:t>
      </w:r>
    </w:p>
    <w:p w:rsidR="009C3AD1" w:rsidRPr="009C3AD1" w:rsidRDefault="009C3AD1" w:rsidP="009C3AD1">
      <w:pPr>
        <w:pStyle w:val="a7"/>
        <w:numPr>
          <w:ilvl w:val="0"/>
          <w:numId w:val="3"/>
        </w:numPr>
        <w:shd w:val="clear" w:color="auto" w:fill="FFFFFF" w:themeFill="background1"/>
        <w:autoSpaceDN/>
        <w:spacing w:after="150" w:afterAutospacing="0"/>
        <w:ind w:left="714" w:hanging="357"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sz w:val="28"/>
          <w:szCs w:val="28"/>
        </w:rPr>
        <w:t>меру «лишение родительских прав» как меру защиты детей от жестокого обращения с ними в семье (ст. 69);</w:t>
      </w:r>
    </w:p>
    <w:p w:rsidR="009C3AD1" w:rsidRPr="009C3AD1" w:rsidRDefault="009C3AD1" w:rsidP="009C3AD1">
      <w:pPr>
        <w:pStyle w:val="a7"/>
        <w:numPr>
          <w:ilvl w:val="0"/>
          <w:numId w:val="3"/>
        </w:numPr>
        <w:shd w:val="clear" w:color="auto" w:fill="FFFFFF" w:themeFill="background1"/>
        <w:autoSpaceDN/>
        <w:spacing w:after="150" w:afterAutospacing="0"/>
        <w:ind w:left="714" w:hanging="357"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sz w:val="28"/>
          <w:szCs w:val="28"/>
        </w:rPr>
        <w:t>немедленное отбирание ребенка при непосредственной угрозе жизни и здоровью (сит. 77)</w:t>
      </w:r>
    </w:p>
    <w:p w:rsidR="009C3AD1" w:rsidRPr="009C3AD1" w:rsidRDefault="009C3AD1" w:rsidP="009C3AD1">
      <w:p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sz w:val="28"/>
          <w:szCs w:val="28"/>
        </w:rPr>
        <w:t xml:space="preserve">В целях «создания правовых, социально-экономических условий для реализации прав и законных интересов ребенка», предусмотренных Конституцией РФ, </w:t>
      </w:r>
      <w:proofErr w:type="gramStart"/>
      <w:r w:rsidRPr="009C3AD1">
        <w:rPr>
          <w:rFonts w:ascii="Times New Roman" w:hAnsi="Times New Roman"/>
          <w:sz w:val="28"/>
          <w:szCs w:val="28"/>
        </w:rPr>
        <w:t>принят</w:t>
      </w:r>
      <w:proofErr w:type="gramEnd"/>
      <w:r w:rsidRPr="009C3AD1">
        <w:rPr>
          <w:rFonts w:ascii="Times New Roman" w:hAnsi="Times New Roman"/>
          <w:sz w:val="28"/>
          <w:szCs w:val="28"/>
        </w:rPr>
        <w:t> </w:t>
      </w:r>
    </w:p>
    <w:p w:rsidR="009C3AD1" w:rsidRPr="009C3AD1" w:rsidRDefault="009C3AD1" w:rsidP="009C3AD1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Verdana" w:hAnsi="Verdana"/>
          <w:color w:val="333333"/>
          <w:sz w:val="25"/>
          <w:szCs w:val="25"/>
        </w:rPr>
      </w:pPr>
      <w:r w:rsidRPr="009C3AD1">
        <w:rPr>
          <w:rFonts w:ascii="Times New Roman" w:hAnsi="Times New Roman"/>
          <w:b/>
          <w:bCs/>
          <w:i/>
          <w:iCs/>
          <w:color w:val="AD2020"/>
          <w:sz w:val="28"/>
        </w:rPr>
        <w:t>ФЗ «Об основных гарантиях прав ребенка в Российской Федерации».</w:t>
      </w:r>
      <w:r w:rsidRPr="009C3AD1">
        <w:rPr>
          <w:rFonts w:ascii="Times New Roman" w:hAnsi="Times New Roman"/>
          <w:b/>
          <w:bCs/>
          <w:i/>
          <w:iCs/>
          <w:color w:val="4A2E26"/>
          <w:sz w:val="28"/>
        </w:rPr>
        <w:t> </w:t>
      </w:r>
    </w:p>
    <w:p w:rsidR="009C3AD1" w:rsidRPr="009C3AD1" w:rsidRDefault="009C3AD1" w:rsidP="009C3AD1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Times New Roman" w:hAnsi="Times New Roman"/>
          <w:sz w:val="28"/>
          <w:szCs w:val="28"/>
        </w:rPr>
      </w:pPr>
      <w:r w:rsidRPr="009C3AD1">
        <w:rPr>
          <w:rFonts w:ascii="Times New Roman" w:hAnsi="Times New Roman"/>
          <w:sz w:val="28"/>
          <w:szCs w:val="28"/>
        </w:rPr>
        <w:t>Этот закон выделяет особую категорию детей, нуждающихся в защите со стороны государства (дети-инвалиды, жертвы вооруженных и межнациональных конфликтов, дети с отклонениями в поведении, дети, жизнедеятельность которых нарушена в результате сложившихся обстоятельств и которые не могут преодолеть эти обстоятельства сами или с помощью семьи).</w:t>
      </w:r>
    </w:p>
    <w:p w:rsidR="009C3AD1" w:rsidRPr="009C3AD1" w:rsidRDefault="009C3AD1" w:rsidP="009C3AD1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Verdana" w:hAnsi="Verdana"/>
          <w:sz w:val="28"/>
          <w:szCs w:val="28"/>
        </w:rPr>
      </w:pPr>
    </w:p>
    <w:p w:rsidR="009C3AD1" w:rsidRPr="009C3AD1" w:rsidRDefault="009C3AD1" w:rsidP="009C3AD1">
      <w:pPr>
        <w:shd w:val="clear" w:color="auto" w:fill="FFFFFF" w:themeFill="background1"/>
        <w:autoSpaceDN/>
        <w:spacing w:after="0" w:afterAutospacing="0"/>
        <w:contextualSpacing/>
        <w:jc w:val="left"/>
        <w:textAlignment w:val="auto"/>
        <w:rPr>
          <w:rFonts w:ascii="Tahoma" w:hAnsi="Tahoma" w:cs="Tahoma"/>
          <w:sz w:val="26"/>
          <w:szCs w:val="26"/>
        </w:rPr>
      </w:pPr>
      <w:r w:rsidRPr="009C3AD1">
        <w:rPr>
          <w:rFonts w:ascii="Times New Roman" w:hAnsi="Times New Roman"/>
          <w:color w:val="4A2E26"/>
          <w:sz w:val="28"/>
          <w:szCs w:val="28"/>
        </w:rPr>
        <w:t> </w:t>
      </w:r>
      <w:r w:rsidRPr="009C3AD1">
        <w:rPr>
          <w:rFonts w:ascii="Times New Roman" w:hAnsi="Times New Roman"/>
          <w:b/>
          <w:bCs/>
          <w:i/>
          <w:iCs/>
          <w:color w:val="AD2020"/>
          <w:sz w:val="28"/>
          <w:u w:val="single"/>
        </w:rPr>
        <w:t>Закон «Об образовании»</w:t>
      </w:r>
      <w:r w:rsidRPr="009C3AD1">
        <w:rPr>
          <w:rFonts w:ascii="Times New Roman" w:hAnsi="Times New Roman"/>
          <w:b/>
          <w:bCs/>
          <w:i/>
          <w:iCs/>
          <w:color w:val="4A2E26"/>
          <w:sz w:val="28"/>
        </w:rPr>
        <w:t> </w:t>
      </w:r>
      <w:r w:rsidRPr="009C3AD1">
        <w:rPr>
          <w:rFonts w:ascii="Times New Roman" w:hAnsi="Times New Roman"/>
          <w:sz w:val="28"/>
          <w:szCs w:val="28"/>
        </w:rPr>
        <w:t>утверждает право детей, облучающихся во всех образовательных учреждениях, на «уважение их человеческого достоинства» (ст. 5) и предусматривает административное наказание педагогических работников за допущенное физическое и психическое «насилие над личностью обучающегося или воспитанника» (ст. 56).</w:t>
      </w:r>
      <w:r w:rsidRPr="009C3AD1">
        <w:rPr>
          <w:rFonts w:ascii="Tahoma" w:hAnsi="Tahoma" w:cs="Tahoma"/>
          <w:noProof/>
          <w:sz w:val="26"/>
          <w:szCs w:val="26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D1" w:rsidRPr="009C3AD1" w:rsidRDefault="009C3AD1" w:rsidP="009C3AD1">
      <w:pPr>
        <w:shd w:val="clear" w:color="auto" w:fill="FFFFFF" w:themeFill="background1"/>
        <w:autoSpaceDN/>
        <w:spacing w:after="0" w:afterAutospacing="0"/>
        <w:jc w:val="left"/>
        <w:textAlignment w:val="auto"/>
        <w:rPr>
          <w:rFonts w:ascii="Times New Roman" w:hAnsi="Times New Roman"/>
          <w:sz w:val="24"/>
          <w:szCs w:val="24"/>
        </w:rPr>
      </w:pPr>
    </w:p>
    <w:p w:rsidR="009C3AD1" w:rsidRPr="009C3AD1" w:rsidRDefault="009C3AD1" w:rsidP="009C3AD1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b/>
          <w:bCs/>
          <w:i/>
          <w:iCs/>
          <w:color w:val="AD2020"/>
          <w:sz w:val="28"/>
          <w:u w:val="single"/>
        </w:rPr>
        <w:t>Уголовный кодекс</w:t>
      </w:r>
      <w:r w:rsidRPr="009C3AD1">
        <w:rPr>
          <w:rFonts w:ascii="Times New Roman" w:hAnsi="Times New Roman"/>
          <w:b/>
          <w:bCs/>
          <w:i/>
          <w:iCs/>
          <w:color w:val="AD2020"/>
          <w:sz w:val="28"/>
        </w:rPr>
        <w:t> </w:t>
      </w:r>
      <w:r w:rsidRPr="009C3AD1">
        <w:rPr>
          <w:rFonts w:ascii="Times New Roman" w:hAnsi="Times New Roman"/>
          <w:sz w:val="28"/>
          <w:szCs w:val="28"/>
        </w:rPr>
        <w:t>предусматривает ответственность:</w:t>
      </w:r>
    </w:p>
    <w:p w:rsidR="009C3AD1" w:rsidRPr="009C3AD1" w:rsidRDefault="009C3AD1" w:rsidP="009C3AD1">
      <w:pPr>
        <w:pStyle w:val="a7"/>
        <w:numPr>
          <w:ilvl w:val="0"/>
          <w:numId w:val="4"/>
        </w:num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sz w:val="28"/>
          <w:szCs w:val="28"/>
        </w:rPr>
        <w:t>за совершение физического и сексуального насилия, в т.ч. и в отношении несовершеннолетних (ст. 106 – 136);</w:t>
      </w:r>
    </w:p>
    <w:p w:rsidR="009C3AD1" w:rsidRPr="009C3AD1" w:rsidRDefault="009C3AD1" w:rsidP="009C3AD1">
      <w:pPr>
        <w:pStyle w:val="a7"/>
        <w:numPr>
          <w:ilvl w:val="0"/>
          <w:numId w:val="4"/>
        </w:numPr>
        <w:shd w:val="clear" w:color="auto" w:fill="FFFFFF" w:themeFill="background1"/>
        <w:autoSpaceDN/>
        <w:spacing w:after="150" w:afterAutospacing="0"/>
        <w:textAlignment w:val="auto"/>
        <w:rPr>
          <w:rFonts w:ascii="Times New Roman" w:hAnsi="Times New Roman"/>
          <w:sz w:val="28"/>
          <w:szCs w:val="28"/>
        </w:rPr>
      </w:pPr>
      <w:r w:rsidRPr="009C3AD1">
        <w:rPr>
          <w:rFonts w:ascii="Times New Roman" w:hAnsi="Times New Roman"/>
          <w:sz w:val="28"/>
          <w:szCs w:val="28"/>
        </w:rPr>
        <w:t>за преступление против семьи и несовершеннолетних (ст. 150 – 157).</w:t>
      </w:r>
    </w:p>
    <w:p w:rsidR="009C3AD1" w:rsidRPr="009C3AD1" w:rsidRDefault="009C3AD1" w:rsidP="009C3AD1">
      <w:pPr>
        <w:pStyle w:val="a3"/>
        <w:shd w:val="clear" w:color="auto" w:fill="FFFFFF" w:themeFill="background1"/>
        <w:spacing w:before="0" w:beforeAutospacing="0" w:after="150" w:afterAutospacing="0"/>
        <w:contextualSpacing/>
        <w:jc w:val="both"/>
        <w:rPr>
          <w:rFonts w:ascii="Verdana" w:hAnsi="Verdana"/>
          <w:sz w:val="25"/>
          <w:szCs w:val="25"/>
        </w:rPr>
      </w:pPr>
      <w:r w:rsidRPr="009C3AD1">
        <w:rPr>
          <w:sz w:val="28"/>
          <w:szCs w:val="28"/>
        </w:rPr>
        <w:t>В помощь семье и воспитанию детей дошкольного возраста, охране и укреплении их здоровья, развитию индивидуальных особенностей и необходимой коррекции нарушений развития действует сеть дошкольных образовательных учреждений.</w:t>
      </w:r>
      <w:r w:rsidRPr="009C3AD1">
        <w:rPr>
          <w:sz w:val="28"/>
          <w:szCs w:val="28"/>
        </w:rPr>
        <w:br/>
        <w:t>ДОУ в своей деятельности руководствуется федеральными законами, указами и распоряжениями Президента РФ, Типовым положением о дошкольном образовательном учреждении и другими постановлениями и распоряжениями Правительства РФ, решениями соответствующего органа управления образованием.</w:t>
      </w:r>
    </w:p>
    <w:p w:rsidR="009C3AD1" w:rsidRPr="009C3AD1" w:rsidRDefault="009C3AD1" w:rsidP="009C3AD1">
      <w:pPr>
        <w:pStyle w:val="a3"/>
        <w:shd w:val="clear" w:color="auto" w:fill="FFFFFF" w:themeFill="background1"/>
        <w:spacing w:before="0" w:beforeAutospacing="0" w:after="0" w:afterAutospacing="0"/>
        <w:contextualSpacing/>
        <w:jc w:val="both"/>
        <w:rPr>
          <w:rFonts w:ascii="Verdana" w:hAnsi="Verdana"/>
          <w:sz w:val="25"/>
          <w:szCs w:val="25"/>
        </w:rPr>
      </w:pPr>
      <w:r w:rsidRPr="009C3AD1">
        <w:rPr>
          <w:rStyle w:val="a4"/>
          <w:b/>
          <w:bCs/>
          <w:sz w:val="28"/>
          <w:szCs w:val="28"/>
          <w:u w:val="single"/>
        </w:rPr>
        <w:t>Устав ДОУ</w:t>
      </w:r>
      <w:r w:rsidRPr="009C3AD1">
        <w:rPr>
          <w:rStyle w:val="a4"/>
          <w:b/>
          <w:bCs/>
          <w:sz w:val="28"/>
          <w:szCs w:val="28"/>
        </w:rPr>
        <w:t> </w:t>
      </w:r>
      <w:r w:rsidRPr="009C3AD1">
        <w:rPr>
          <w:sz w:val="28"/>
          <w:szCs w:val="28"/>
        </w:rPr>
        <w:t>– нормативный документ, в котором представлены права и обязанности всех участников образовательного процесса: детей, педагогов, родителей.</w:t>
      </w:r>
    </w:p>
    <w:p w:rsidR="009C3AD1" w:rsidRPr="009C3AD1" w:rsidRDefault="009C3AD1" w:rsidP="009C3AD1">
      <w:p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color w:val="333333"/>
          <w:sz w:val="25"/>
          <w:szCs w:val="25"/>
        </w:rPr>
      </w:pPr>
    </w:p>
    <w:p w:rsidR="009C3AD1" w:rsidRPr="009C3AD1" w:rsidRDefault="009C3AD1" w:rsidP="00611E7A">
      <w:pPr>
        <w:shd w:val="clear" w:color="auto" w:fill="FFFFFF" w:themeFill="background1"/>
        <w:autoSpaceDN/>
        <w:spacing w:after="0" w:afterAutospacing="0"/>
        <w:contextualSpacing/>
        <w:jc w:val="left"/>
        <w:textAlignment w:val="auto"/>
        <w:rPr>
          <w:rFonts w:ascii="Tahoma" w:hAnsi="Tahoma" w:cs="Tahoma"/>
          <w:b/>
          <w:sz w:val="26"/>
          <w:szCs w:val="26"/>
        </w:rPr>
      </w:pPr>
      <w:r w:rsidRPr="009C3AD1">
        <w:rPr>
          <w:rFonts w:ascii="Times New Roman" w:hAnsi="Times New Roman"/>
          <w:b/>
          <w:sz w:val="36"/>
          <w:szCs w:val="36"/>
        </w:rPr>
        <w:t>ПРАВА РЕБЕНКА</w:t>
      </w:r>
      <w:r w:rsidRPr="009C3AD1">
        <w:rPr>
          <w:rFonts w:ascii="Tahoma" w:hAnsi="Tahoma" w:cs="Tahoma"/>
          <w:b/>
          <w:sz w:val="26"/>
          <w:szCs w:val="26"/>
        </w:rPr>
        <w:br/>
      </w:r>
    </w:p>
    <w:p w:rsidR="009C3AD1" w:rsidRPr="009C3AD1" w:rsidRDefault="009C3AD1" w:rsidP="00611E7A">
      <w:pPr>
        <w:shd w:val="clear" w:color="auto" w:fill="FFFFFF" w:themeFill="background1"/>
        <w:autoSpaceDN/>
        <w:spacing w:after="0" w:afterAutospacing="0"/>
        <w:contextualSpacing/>
        <w:textAlignment w:val="auto"/>
        <w:rPr>
          <w:rFonts w:ascii="Tahoma" w:hAnsi="Tahoma" w:cs="Tahoma"/>
          <w:sz w:val="26"/>
          <w:szCs w:val="26"/>
        </w:rPr>
      </w:pPr>
      <w:r w:rsidRPr="009C3AD1">
        <w:rPr>
          <w:rFonts w:ascii="Times New Roman" w:hAnsi="Times New Roman"/>
          <w:sz w:val="28"/>
          <w:szCs w:val="28"/>
        </w:rPr>
        <w:t>Реализация прав ребенка включает: защиту его от всех форм жестокого обращения, права на охрану  жизни и здоровья, защиту его права на образование, права на игру, права на сохранение своей индивидуальности.</w:t>
      </w:r>
    </w:p>
    <w:p w:rsidR="009C3AD1" w:rsidRPr="009C3AD1" w:rsidRDefault="009C3AD1" w:rsidP="009C3AD1">
      <w:pPr>
        <w:shd w:val="clear" w:color="auto" w:fill="FFFFFF" w:themeFill="background1"/>
        <w:autoSpaceDN/>
        <w:spacing w:after="0" w:afterAutospacing="0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9C3AD1" w:rsidRPr="009C3AD1" w:rsidRDefault="009C3AD1" w:rsidP="009C3AD1">
      <w:p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color w:val="333333"/>
          <w:sz w:val="25"/>
          <w:szCs w:val="25"/>
        </w:rPr>
      </w:pPr>
      <w:r w:rsidRPr="009C3AD1">
        <w:rPr>
          <w:rFonts w:ascii="Times New Roman" w:hAnsi="Times New Roman"/>
          <w:b/>
          <w:bCs/>
          <w:color w:val="AD2020"/>
          <w:sz w:val="28"/>
          <w:u w:val="single"/>
        </w:rPr>
        <w:t>Право ребенка на защиту его от всех форм жестокого обращения.</w:t>
      </w:r>
    </w:p>
    <w:p w:rsidR="009C3AD1" w:rsidRPr="009C3AD1" w:rsidRDefault="009C3AD1" w:rsidP="009C3AD1">
      <w:pPr>
        <w:shd w:val="clear" w:color="auto" w:fill="FFFFFF" w:themeFill="background1"/>
        <w:autoSpaceDN/>
        <w:spacing w:after="0" w:afterAutospacing="0"/>
        <w:contextualSpacing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sz w:val="28"/>
          <w:szCs w:val="28"/>
        </w:rPr>
        <w:t>Нарушение прав ребенка проявляется чаще всего в жестоком и безответственном обращении с ним.</w:t>
      </w:r>
      <w:r w:rsidRPr="009C3AD1">
        <w:rPr>
          <w:rFonts w:ascii="Tahoma" w:hAnsi="Tahoma" w:cs="Tahoma"/>
          <w:noProof/>
          <w:sz w:val="26"/>
          <w:szCs w:val="26"/>
        </w:rPr>
        <w:drawing>
          <wp:inline distT="0" distB="0" distL="0" distR="0">
            <wp:extent cx="12065" cy="1206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D1" w:rsidRPr="009C3AD1" w:rsidRDefault="009C3AD1" w:rsidP="009C3AD1">
      <w:pPr>
        <w:shd w:val="clear" w:color="auto" w:fill="FFFFFF" w:themeFill="background1"/>
        <w:autoSpaceDN/>
        <w:spacing w:after="150" w:afterAutospacing="0"/>
        <w:contextualSpacing/>
        <w:textAlignment w:val="auto"/>
        <w:rPr>
          <w:rFonts w:ascii="Verdana" w:hAnsi="Verdana"/>
          <w:sz w:val="25"/>
          <w:szCs w:val="25"/>
        </w:rPr>
      </w:pPr>
      <w:r w:rsidRPr="009C3AD1">
        <w:rPr>
          <w:rFonts w:ascii="Times New Roman" w:hAnsi="Times New Roman"/>
          <w:b/>
          <w:bCs/>
          <w:sz w:val="28"/>
        </w:rPr>
        <w:t>Нарушением прав ребенка можно считать:</w:t>
      </w:r>
    </w:p>
    <w:p w:rsidR="009C3AD1" w:rsidRPr="00611E7A" w:rsidRDefault="009C3AD1" w:rsidP="00611E7A">
      <w:pPr>
        <w:pStyle w:val="a7"/>
        <w:numPr>
          <w:ilvl w:val="0"/>
          <w:numId w:val="5"/>
        </w:num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sz w:val="25"/>
          <w:szCs w:val="25"/>
        </w:rPr>
      </w:pPr>
      <w:r w:rsidRPr="00611E7A">
        <w:rPr>
          <w:rFonts w:ascii="Times New Roman" w:hAnsi="Times New Roman"/>
          <w:sz w:val="28"/>
          <w:szCs w:val="28"/>
        </w:rPr>
        <w:t>Лишение свободы движения.</w:t>
      </w:r>
    </w:p>
    <w:p w:rsidR="00611E7A" w:rsidRPr="00611E7A" w:rsidRDefault="009C3AD1" w:rsidP="009C3AD1">
      <w:pPr>
        <w:pStyle w:val="a7"/>
        <w:numPr>
          <w:ilvl w:val="0"/>
          <w:numId w:val="5"/>
        </w:numPr>
        <w:shd w:val="clear" w:color="auto" w:fill="FFFFFF" w:themeFill="background1"/>
        <w:autoSpaceDN/>
        <w:spacing w:after="150" w:afterAutospacing="0"/>
        <w:textAlignment w:val="auto"/>
        <w:rPr>
          <w:rFonts w:ascii="Times New Roman" w:hAnsi="Times New Roman"/>
          <w:sz w:val="25"/>
          <w:szCs w:val="25"/>
        </w:rPr>
      </w:pPr>
      <w:r w:rsidRPr="00611E7A">
        <w:rPr>
          <w:rFonts w:ascii="Times New Roman" w:hAnsi="Times New Roman"/>
          <w:sz w:val="28"/>
          <w:szCs w:val="28"/>
        </w:rPr>
        <w:t>Уход родителя из дома на несколько часов и оставление ребенка одного (ст. 156 Уголовного Кодекса РФ предполагает</w:t>
      </w:r>
      <w:proofErr w:type="gramStart"/>
      <w:r w:rsidRPr="00611E7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11E7A">
        <w:rPr>
          <w:rFonts w:ascii="Times New Roman" w:hAnsi="Times New Roman"/>
          <w:sz w:val="28"/>
          <w:szCs w:val="28"/>
        </w:rPr>
        <w:t xml:space="preserve"> что запирание на длительное время квалифицируется как неисполнение обязанностей по воспитанию несовершеннолетнего).</w:t>
      </w:r>
    </w:p>
    <w:p w:rsidR="00611E7A" w:rsidRPr="00611E7A" w:rsidRDefault="009C3AD1" w:rsidP="009C3AD1">
      <w:pPr>
        <w:pStyle w:val="a7"/>
        <w:numPr>
          <w:ilvl w:val="0"/>
          <w:numId w:val="5"/>
        </w:numPr>
        <w:shd w:val="clear" w:color="auto" w:fill="FFFFFF" w:themeFill="background1"/>
        <w:autoSpaceDN/>
        <w:spacing w:after="150" w:afterAutospacing="0"/>
        <w:textAlignment w:val="auto"/>
        <w:rPr>
          <w:rFonts w:ascii="Times New Roman" w:hAnsi="Times New Roman"/>
          <w:sz w:val="25"/>
          <w:szCs w:val="25"/>
        </w:rPr>
      </w:pPr>
      <w:r w:rsidRPr="00611E7A">
        <w:rPr>
          <w:rFonts w:ascii="Times New Roman" w:hAnsi="Times New Roman"/>
          <w:sz w:val="28"/>
          <w:szCs w:val="28"/>
        </w:rPr>
        <w:t>Применение физического насилия к ребенку</w:t>
      </w:r>
      <w:r w:rsidR="00611E7A" w:rsidRPr="00611E7A">
        <w:rPr>
          <w:rFonts w:ascii="Times New Roman" w:hAnsi="Times New Roman"/>
          <w:sz w:val="28"/>
          <w:szCs w:val="28"/>
        </w:rPr>
        <w:t>.</w:t>
      </w:r>
    </w:p>
    <w:p w:rsidR="00611E7A" w:rsidRPr="00611E7A" w:rsidRDefault="009C3AD1" w:rsidP="009C3AD1">
      <w:pPr>
        <w:pStyle w:val="a7"/>
        <w:numPr>
          <w:ilvl w:val="0"/>
          <w:numId w:val="5"/>
        </w:numPr>
        <w:shd w:val="clear" w:color="auto" w:fill="FFFFFF" w:themeFill="background1"/>
        <w:autoSpaceDN/>
        <w:spacing w:after="150" w:afterAutospacing="0"/>
        <w:textAlignment w:val="auto"/>
        <w:rPr>
          <w:rFonts w:ascii="Times New Roman" w:hAnsi="Times New Roman"/>
          <w:sz w:val="25"/>
          <w:szCs w:val="25"/>
        </w:rPr>
      </w:pPr>
      <w:proofErr w:type="gramStart"/>
      <w:r w:rsidRPr="00611E7A">
        <w:rPr>
          <w:rFonts w:ascii="Times New Roman" w:hAnsi="Times New Roman"/>
          <w:sz w:val="28"/>
          <w:szCs w:val="28"/>
        </w:rPr>
        <w:t>Унижение достоинств ребенка — грубые замечания, высказывания в адрес ребенка – (воспитывает в ребенке озлобленность, неуверенность в себе, комплекс неполноценности, занижение самооценки, замкнутость, трусость, садизм)</w:t>
      </w:r>
      <w:r w:rsidR="00611E7A" w:rsidRPr="00611E7A">
        <w:rPr>
          <w:rFonts w:ascii="Times New Roman" w:hAnsi="Times New Roman"/>
          <w:sz w:val="28"/>
          <w:szCs w:val="28"/>
        </w:rPr>
        <w:t>.</w:t>
      </w:r>
      <w:proofErr w:type="gramEnd"/>
    </w:p>
    <w:p w:rsidR="00611E7A" w:rsidRPr="00611E7A" w:rsidRDefault="009C3AD1" w:rsidP="009C3AD1">
      <w:pPr>
        <w:pStyle w:val="a7"/>
        <w:numPr>
          <w:ilvl w:val="0"/>
          <w:numId w:val="5"/>
        </w:numPr>
        <w:shd w:val="clear" w:color="auto" w:fill="FFFFFF" w:themeFill="background1"/>
        <w:autoSpaceDN/>
        <w:spacing w:after="150" w:afterAutospacing="0"/>
        <w:textAlignment w:val="auto"/>
        <w:rPr>
          <w:rFonts w:ascii="Times New Roman" w:hAnsi="Times New Roman"/>
          <w:sz w:val="25"/>
          <w:szCs w:val="25"/>
        </w:rPr>
      </w:pPr>
      <w:r w:rsidRPr="00611E7A">
        <w:rPr>
          <w:rFonts w:ascii="Times New Roman" w:hAnsi="Times New Roman"/>
          <w:sz w:val="28"/>
          <w:szCs w:val="28"/>
        </w:rPr>
        <w:t>Угрозы в адрес ребенка.</w:t>
      </w:r>
    </w:p>
    <w:p w:rsidR="00611E7A" w:rsidRPr="00611E7A" w:rsidRDefault="009C3AD1" w:rsidP="009C3AD1">
      <w:pPr>
        <w:pStyle w:val="a7"/>
        <w:numPr>
          <w:ilvl w:val="0"/>
          <w:numId w:val="5"/>
        </w:numPr>
        <w:shd w:val="clear" w:color="auto" w:fill="FFFFFF" w:themeFill="background1"/>
        <w:autoSpaceDN/>
        <w:spacing w:after="150" w:afterAutospacing="0"/>
        <w:textAlignment w:val="auto"/>
        <w:rPr>
          <w:rFonts w:ascii="Times New Roman" w:hAnsi="Times New Roman"/>
          <w:sz w:val="25"/>
          <w:szCs w:val="25"/>
        </w:rPr>
      </w:pPr>
      <w:r w:rsidRPr="00611E7A">
        <w:rPr>
          <w:rFonts w:ascii="Times New Roman" w:hAnsi="Times New Roman"/>
          <w:sz w:val="28"/>
          <w:szCs w:val="28"/>
        </w:rPr>
        <w:t>Ложь и невыполнение взрослыми своих обещаний.</w:t>
      </w:r>
    </w:p>
    <w:p w:rsidR="00611E7A" w:rsidRPr="00611E7A" w:rsidRDefault="009C3AD1" w:rsidP="009C3AD1">
      <w:pPr>
        <w:pStyle w:val="a7"/>
        <w:numPr>
          <w:ilvl w:val="0"/>
          <w:numId w:val="5"/>
        </w:numPr>
        <w:shd w:val="clear" w:color="auto" w:fill="FFFFFF" w:themeFill="background1"/>
        <w:autoSpaceDN/>
        <w:spacing w:after="150" w:afterAutospacing="0"/>
        <w:textAlignment w:val="auto"/>
        <w:rPr>
          <w:rFonts w:ascii="Times New Roman" w:hAnsi="Times New Roman"/>
          <w:sz w:val="25"/>
          <w:szCs w:val="25"/>
        </w:rPr>
      </w:pPr>
      <w:r w:rsidRPr="00611E7A">
        <w:rPr>
          <w:rFonts w:ascii="Times New Roman" w:hAnsi="Times New Roman"/>
          <w:sz w:val="28"/>
          <w:szCs w:val="28"/>
        </w:rPr>
        <w:t>Отсутствие элементарной заботы о ребенке, пренебрежение его нуждами.</w:t>
      </w:r>
    </w:p>
    <w:p w:rsidR="009C3AD1" w:rsidRPr="00611E7A" w:rsidRDefault="009C3AD1" w:rsidP="009C3AD1">
      <w:pPr>
        <w:pStyle w:val="a7"/>
        <w:numPr>
          <w:ilvl w:val="0"/>
          <w:numId w:val="5"/>
        </w:numPr>
        <w:shd w:val="clear" w:color="auto" w:fill="FFFFFF" w:themeFill="background1"/>
        <w:autoSpaceDN/>
        <w:spacing w:after="150" w:afterAutospacing="0"/>
        <w:textAlignment w:val="auto"/>
        <w:rPr>
          <w:rFonts w:ascii="Times New Roman" w:hAnsi="Times New Roman"/>
          <w:sz w:val="25"/>
          <w:szCs w:val="25"/>
        </w:rPr>
      </w:pPr>
      <w:r w:rsidRPr="00611E7A">
        <w:rPr>
          <w:rFonts w:ascii="Times New Roman" w:hAnsi="Times New Roman"/>
          <w:sz w:val="28"/>
          <w:szCs w:val="28"/>
        </w:rPr>
        <w:t>Отсутствие нормального питания, одежды, жилья, образо</w:t>
      </w:r>
      <w:r w:rsidRPr="00611E7A">
        <w:rPr>
          <w:rFonts w:ascii="Times New Roman" w:hAnsi="Times New Roman"/>
          <w:sz w:val="28"/>
          <w:szCs w:val="28"/>
        </w:rPr>
        <w:softHyphen/>
        <w:t>вания, медицинской помощи.</w:t>
      </w:r>
    </w:p>
    <w:p w:rsidR="00611E7A" w:rsidRPr="00611E7A" w:rsidRDefault="00611E7A" w:rsidP="00611E7A">
      <w:pPr>
        <w:shd w:val="clear" w:color="auto" w:fill="FFFFFF" w:themeFill="background1"/>
        <w:autoSpaceDN/>
        <w:spacing w:after="150" w:afterAutospacing="0"/>
        <w:ind w:left="360"/>
        <w:textAlignment w:val="auto"/>
        <w:rPr>
          <w:rFonts w:ascii="Verdana" w:hAnsi="Verdana"/>
          <w:color w:val="333333"/>
          <w:sz w:val="25"/>
          <w:szCs w:val="25"/>
        </w:rPr>
      </w:pPr>
      <w:r w:rsidRPr="00611E7A">
        <w:rPr>
          <w:rFonts w:ascii="Times New Roman" w:hAnsi="Times New Roman"/>
          <w:b/>
          <w:bCs/>
          <w:color w:val="AD2020"/>
          <w:sz w:val="28"/>
          <w:u w:val="single"/>
        </w:rPr>
        <w:t>Право ребенка на жизнь и здоровье</w:t>
      </w:r>
    </w:p>
    <w:p w:rsidR="00611E7A" w:rsidRPr="00611E7A" w:rsidRDefault="00611E7A" w:rsidP="00611E7A">
      <w:pPr>
        <w:pStyle w:val="a7"/>
        <w:numPr>
          <w:ilvl w:val="0"/>
          <w:numId w:val="6"/>
        </w:num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sz w:val="25"/>
          <w:szCs w:val="25"/>
        </w:rPr>
      </w:pPr>
      <w:r w:rsidRPr="00611E7A">
        <w:rPr>
          <w:rFonts w:ascii="Times New Roman" w:hAnsi="Times New Roman"/>
          <w:sz w:val="28"/>
          <w:szCs w:val="28"/>
        </w:rPr>
        <w:t>Конвенция о правах ребенка определяет, что «каждый ребенок имеет неотъемлемое право на жизнь» (ст.6), а государства и взрослые должны обеспечить «право ребенка на уровень жизни, необходимый для физического, умственного, духовного, нравственного и социального развития» (ст.27, п.1).В России принят ряд нормативно-правовых документов, направленных на охрану здоровья детей. В Законе «Об образовании» указано, что «образовательное</w:t>
      </w:r>
      <w:r w:rsidRPr="00611E7A">
        <w:rPr>
          <w:rFonts w:ascii="Times New Roman" w:hAnsi="Times New Roman"/>
          <w:color w:val="4A2E26"/>
          <w:sz w:val="28"/>
          <w:szCs w:val="28"/>
        </w:rPr>
        <w:t xml:space="preserve"> </w:t>
      </w:r>
      <w:r w:rsidRPr="00611E7A">
        <w:rPr>
          <w:rFonts w:ascii="Times New Roman" w:hAnsi="Times New Roman"/>
          <w:sz w:val="28"/>
          <w:szCs w:val="28"/>
        </w:rPr>
        <w:t>учреждение создает условия, гарантирующие охрану и укрепление здоровья обучающихся воспитанников».</w:t>
      </w:r>
    </w:p>
    <w:p w:rsidR="00611E7A" w:rsidRPr="00611E7A" w:rsidRDefault="00611E7A" w:rsidP="00611E7A">
      <w:pPr>
        <w:shd w:val="clear" w:color="auto" w:fill="FFFFFF" w:themeFill="background1"/>
        <w:autoSpaceDN/>
        <w:spacing w:after="0" w:afterAutospacing="0"/>
        <w:ind w:left="36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611E7A">
        <w:rPr>
          <w:rFonts w:ascii="Times New Roman" w:hAnsi="Times New Roman"/>
          <w:b/>
          <w:bCs/>
          <w:color w:val="AD2020"/>
          <w:sz w:val="28"/>
          <w:u w:val="single"/>
        </w:rPr>
        <w:t>Право ребенка на игру</w:t>
      </w:r>
    </w:p>
    <w:p w:rsidR="00611E7A" w:rsidRPr="00611E7A" w:rsidRDefault="00611E7A" w:rsidP="00611E7A">
      <w:pPr>
        <w:pStyle w:val="a7"/>
        <w:numPr>
          <w:ilvl w:val="0"/>
          <w:numId w:val="6"/>
        </w:num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sz w:val="25"/>
          <w:szCs w:val="25"/>
        </w:rPr>
      </w:pPr>
      <w:r w:rsidRPr="00611E7A">
        <w:rPr>
          <w:rFonts w:ascii="Times New Roman" w:hAnsi="Times New Roman"/>
          <w:sz w:val="28"/>
          <w:szCs w:val="28"/>
        </w:rPr>
        <w:t>«Игра — ведущая деятельность дошкольника». Это знают многие, но далеко не всегда в системе жизнедеятельности ребенка она занимает должное место. В настоящее время в семье зачастую вместо игр ребенок много времени проводит за телевизором или за компьютером. Ответственность за обеспечение интересов ребенка в игре возлагается на семью, однако и «общество и органы публичной власти должны прилагать усилия к тому, чтобы способствовать осуще</w:t>
      </w:r>
      <w:r w:rsidRPr="00611E7A">
        <w:rPr>
          <w:rFonts w:ascii="Times New Roman" w:hAnsi="Times New Roman"/>
          <w:sz w:val="28"/>
          <w:szCs w:val="28"/>
        </w:rPr>
        <w:softHyphen/>
        <w:t>ствлению указанного права», — утверждает Декларация прав ребенка.</w:t>
      </w:r>
    </w:p>
    <w:p w:rsidR="00611E7A" w:rsidRPr="00611E7A" w:rsidRDefault="00611E7A" w:rsidP="00611E7A">
      <w:pPr>
        <w:shd w:val="clear" w:color="auto" w:fill="FFFFFF" w:themeFill="background1"/>
        <w:autoSpaceDN/>
        <w:spacing w:after="0" w:afterAutospacing="0"/>
        <w:ind w:left="360"/>
        <w:jc w:val="left"/>
        <w:textAlignment w:val="auto"/>
        <w:rPr>
          <w:rFonts w:ascii="Times New Roman" w:hAnsi="Times New Roman"/>
          <w:sz w:val="24"/>
          <w:szCs w:val="24"/>
        </w:rPr>
      </w:pPr>
    </w:p>
    <w:p w:rsidR="00611E7A" w:rsidRPr="00611E7A" w:rsidRDefault="00611E7A" w:rsidP="00611E7A">
      <w:p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color w:val="333333"/>
          <w:sz w:val="25"/>
          <w:szCs w:val="25"/>
        </w:rPr>
      </w:pPr>
      <w:r w:rsidRPr="00611E7A">
        <w:rPr>
          <w:rFonts w:ascii="Times New Roman" w:hAnsi="Times New Roman"/>
          <w:b/>
          <w:bCs/>
          <w:color w:val="AD2020"/>
          <w:sz w:val="28"/>
          <w:u w:val="single"/>
        </w:rPr>
        <w:t>Право ребенка на сохранение своей индивидуальности</w:t>
      </w:r>
    </w:p>
    <w:p w:rsidR="00611E7A" w:rsidRPr="00611E7A" w:rsidRDefault="00611E7A" w:rsidP="00611E7A">
      <w:pPr>
        <w:pStyle w:val="a7"/>
        <w:numPr>
          <w:ilvl w:val="0"/>
          <w:numId w:val="6"/>
        </w:numPr>
        <w:shd w:val="clear" w:color="auto" w:fill="FFFFFF" w:themeFill="background1"/>
        <w:autoSpaceDN/>
        <w:spacing w:after="150" w:afterAutospacing="0"/>
        <w:textAlignment w:val="auto"/>
        <w:rPr>
          <w:rFonts w:ascii="Verdana" w:hAnsi="Verdana"/>
          <w:sz w:val="25"/>
          <w:szCs w:val="25"/>
        </w:rPr>
      </w:pPr>
      <w:r w:rsidRPr="00611E7A">
        <w:rPr>
          <w:rFonts w:ascii="Times New Roman" w:hAnsi="Times New Roman"/>
          <w:sz w:val="28"/>
          <w:szCs w:val="28"/>
        </w:rPr>
        <w:t>«Государства-участники Конвенции обязуются уважать права ребенка на сохранение его индивидуальности» (ст. 8).</w:t>
      </w:r>
      <w:r w:rsidRPr="00611E7A">
        <w:rPr>
          <w:rFonts w:ascii="Times New Roman" w:hAnsi="Times New Roman"/>
          <w:sz w:val="28"/>
          <w:szCs w:val="28"/>
        </w:rPr>
        <w:br/>
        <w:t xml:space="preserve">У каждого человека своя индивидуальность: характер, взгляды, отношения к окружающим. Индивидуальность – великий дар природы, но его легко уничтожить в детстве, когда человек еще не окреп. Взрослые призваны не только понимать личность ребенка, но и помогать малышу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1E7A">
        <w:rPr>
          <w:rFonts w:ascii="Times New Roman" w:hAnsi="Times New Roman"/>
          <w:sz w:val="28"/>
          <w:szCs w:val="28"/>
        </w:rPr>
        <w:t>сохранить и развивать свою индивидуальность.</w:t>
      </w:r>
    </w:p>
    <w:p w:rsidR="00611E7A" w:rsidRDefault="00611E7A" w:rsidP="00611E7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Verdana" w:hAnsi="Verdana"/>
          <w:color w:val="333333"/>
          <w:sz w:val="25"/>
          <w:szCs w:val="25"/>
        </w:rPr>
      </w:pPr>
      <w:r>
        <w:rPr>
          <w:rStyle w:val="a8"/>
          <w:color w:val="AD2020"/>
          <w:sz w:val="28"/>
          <w:szCs w:val="28"/>
          <w:u w:val="single"/>
        </w:rPr>
        <w:t>Право ребенка на образование</w:t>
      </w:r>
    </w:p>
    <w:p w:rsidR="00611E7A" w:rsidRPr="00611E7A" w:rsidRDefault="00611E7A" w:rsidP="00611E7A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150" w:afterAutospacing="0"/>
        <w:jc w:val="both"/>
        <w:rPr>
          <w:rFonts w:ascii="Verdana" w:hAnsi="Verdana"/>
          <w:sz w:val="25"/>
          <w:szCs w:val="25"/>
        </w:rPr>
      </w:pPr>
      <w:r w:rsidRPr="00611E7A">
        <w:rPr>
          <w:sz w:val="28"/>
          <w:szCs w:val="28"/>
        </w:rPr>
        <w:t>Статьи 28–29 Конвенции определяют право ребенка на образование как возможность посещать образовательное учреждение, призванное обеспечивать подготовку ребенка к сознательной жизни в свободном обществе. В настоящее время в нашей стране существует гибкая  система дошкольного образования. Нормативные документы предполагают функционирование ДОУ в дневное, вечернее, ночное время, круглосуточно, в выходные и праздничные дни, а также свободное посещение детьми ДОУ. Все программы дошкольного образования направлены на обеспечение в ДОУ права ребенка на образование. В выборе программы педагогические коллективы руководствуются уровнем развития ребенка, своими педагогическими идеями, концептуальными положениями.</w:t>
      </w:r>
    </w:p>
    <w:p w:rsidR="006E7CF9" w:rsidRPr="00611E7A" w:rsidRDefault="006E7CF9" w:rsidP="00611E7A">
      <w:pPr>
        <w:shd w:val="clear" w:color="auto" w:fill="FFFFFF" w:themeFill="background1"/>
        <w:contextualSpacing/>
        <w:rPr>
          <w:rFonts w:ascii="Times New Roman" w:hAnsi="Times New Roman"/>
          <w:sz w:val="24"/>
          <w:szCs w:val="24"/>
        </w:rPr>
      </w:pPr>
    </w:p>
    <w:sectPr w:rsidR="006E7CF9" w:rsidRPr="00611E7A" w:rsidSect="009C3AD1">
      <w:pgSz w:w="11906" w:h="16838"/>
      <w:pgMar w:top="720" w:right="72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644C"/>
    <w:multiLevelType w:val="hybridMultilevel"/>
    <w:tmpl w:val="F2E02D3C"/>
    <w:lvl w:ilvl="0" w:tplc="2A5C9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D07594"/>
    <w:multiLevelType w:val="hybridMultilevel"/>
    <w:tmpl w:val="1E1C70F4"/>
    <w:lvl w:ilvl="0" w:tplc="2A5C9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11A9D"/>
    <w:multiLevelType w:val="hybridMultilevel"/>
    <w:tmpl w:val="3844D1F2"/>
    <w:lvl w:ilvl="0" w:tplc="2A5C9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92A22"/>
    <w:multiLevelType w:val="hybridMultilevel"/>
    <w:tmpl w:val="2FE0F398"/>
    <w:lvl w:ilvl="0" w:tplc="2A5C9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DB4317"/>
    <w:multiLevelType w:val="hybridMultilevel"/>
    <w:tmpl w:val="028E6502"/>
    <w:lvl w:ilvl="0" w:tplc="2A5C9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C3642"/>
    <w:multiLevelType w:val="hybridMultilevel"/>
    <w:tmpl w:val="6AC0DE22"/>
    <w:lvl w:ilvl="0" w:tplc="2A5C95D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6E7CF9"/>
    <w:rsid w:val="000418D2"/>
    <w:rsid w:val="002D65EE"/>
    <w:rsid w:val="002E04AD"/>
    <w:rsid w:val="002F5942"/>
    <w:rsid w:val="003C1DAD"/>
    <w:rsid w:val="004862C0"/>
    <w:rsid w:val="00572E87"/>
    <w:rsid w:val="00611E7A"/>
    <w:rsid w:val="0067217A"/>
    <w:rsid w:val="006A0C06"/>
    <w:rsid w:val="006E7CF9"/>
    <w:rsid w:val="007C6874"/>
    <w:rsid w:val="009C3AD1"/>
    <w:rsid w:val="009C6B5C"/>
    <w:rsid w:val="00A20B08"/>
    <w:rsid w:val="00A974FA"/>
    <w:rsid w:val="00E24925"/>
    <w:rsid w:val="00E72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925"/>
    <w:pPr>
      <w:autoSpaceDN w:val="0"/>
      <w:spacing w:after="160"/>
      <w:textAlignment w:val="baseline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CF9"/>
    <w:pPr>
      <w:autoSpaceDN/>
      <w:spacing w:before="100" w:beforeAutospacing="1" w:after="100"/>
      <w:jc w:val="left"/>
      <w:textAlignment w:val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6E7CF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C3AD1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AD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C3AD1"/>
    <w:pPr>
      <w:ind w:left="720"/>
      <w:contextualSpacing/>
    </w:pPr>
  </w:style>
  <w:style w:type="character" w:styleId="a8">
    <w:name w:val="Strong"/>
    <w:basedOn w:val="a0"/>
    <w:uiPriority w:val="22"/>
    <w:qFormat/>
    <w:rsid w:val="009C3A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2026-09-08T05:54:00Z</dcterms:created>
  <dcterms:modified xsi:type="dcterms:W3CDTF">2026-09-08T06:51:00Z</dcterms:modified>
</cp:coreProperties>
</file>